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864"/>
          <w:sz w:val="28"/>
          <w:szCs w:val="28"/>
        </w:rPr>
        <w:t xml:space="preserve">THE SOMERVILLE</w:t>
      </w:r>
    </w:p>
    <w:p>
      <w:pPr>
        <w:pBdr>
          <w:bottom w:val="single" w:color="1F3864" w:sz="10" w:space="8"/>
        </w:pBdr>
        <w:spacing w:after="60"/>
        <w:jc w:val="center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Somerville Youth &amp; Play Provision Limited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b/>
          <w:bCs/>
          <w:color w:val="000000"/>
          <w:sz w:val="32"/>
          <w:szCs w:val="32"/>
        </w:rPr>
        <w:t xml:space="preserve">Lead Play Worker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Job Description</w:t>
      </w:r>
    </w:p>
    <w:p>
      <w:pPr>
        <w:pStyle w:val="Heading1"/>
      </w:pPr>
      <w:r>
        <w:rPr>
          <w:rFonts w:ascii="Calibri" w:cs="Calibri" w:eastAsia="Calibri" w:hAnsi="Calibri"/>
        </w:rPr>
        <w:t xml:space="preserve">Purpose of the Role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lead Somerville’s adventure play provision, ensuring children and young people have access to a safe, joyful, challenging and child-led space where they can play freely, take positive risks, build confidence, develop friendships and explore the world on their own terms.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role will combine direct play work, session leadership, family engagement, safeguarding, risk-benefit practice, staff support and care for the play environment. The Lead Play Worker will work closely with children, young people, parents and carers, helping Somerville remain a trusted, welcoming and well-loved space.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help protect and grow Somerville’s identity as an adventure playground: a place where children can climb, build, explore, test themselves, make choices, manage risk, negotiate with others, get muddy, make noise, and experience the freedom and joy of play.</w:t>
      </w:r>
    </w:p>
    <w:p>
      <w:pPr>
        <w:pStyle w:val="Heading1"/>
      </w:pPr>
      <w:r>
        <w:rPr>
          <w:rFonts w:ascii="Calibri" w:cs="Calibri" w:eastAsia="Calibri" w:hAnsi="Calibri"/>
        </w:rPr>
        <w:t xml:space="preserve">Key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Job title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Lead Play Worker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Reports to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Chief Executive Officer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Location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Somerville, 260 Queens Road, London SE14 5JN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Hours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22.5 hours per week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Salary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£32,000 pro rata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Contract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One year fixed term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Holiday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28 days plus bank holidays, pro rata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Responsible for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Sessional play/youth workers and volunteers, as agreed</w:t>
            </w:r>
          </w:p>
        </w:tc>
      </w:tr>
      <w:tr>
        <w:tc>
          <w:tcPr>
            <w:tcW w:type="dxa" w:w="260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shd w:fill="EEF2F7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Works closely with</w:t>
            </w:r>
          </w:p>
        </w:tc>
        <w:tc>
          <w:tcPr>
            <w:tcW w:type="dxa" w:w="6760"/>
            <w:tcBorders>
              <w:top w:val="single" w:color="D9D9D9" w:sz="2"/>
              <w:left w:val="single" w:color="D9D9D9" w:sz="2"/>
              <w:bottom w:val="single" w:color="D9D9D9" w:sz="2"/>
              <w:right w:val="single" w:color="D9D9D9" w:sz="2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CEO, Lead Youth Worker, Business Manager, sessional staff, volunteers, children, young people, parents, carers and families</w:t>
            </w:r>
          </w:p>
        </w:tc>
      </w:tr>
    </w:tbl>
    <w:p>
      <w:pPr>
        <w:spacing w:after="160"/>
      </w:pPr>
    </w:p>
    <w:p>
      <w:pPr>
        <w:pStyle w:val="Heading1"/>
      </w:pPr>
      <w:r>
        <w:rPr>
          <w:rFonts w:ascii="Calibri" w:cs="Calibri" w:eastAsia="Calibri" w:hAnsi="Calibri"/>
        </w:rPr>
        <w:t xml:space="preserve">Main Responsibilities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1. Lead adventure play practice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be the lead practitioner for adventure play at Somerville.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Lead high-quality adventure play sessions for children and young people.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Champion child-led, open-access, imaginative and exploratory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children to develop confidence, independence, resilience and problem-solving through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Protect the importance of free play, outdoor play, rough-and-tumble play, creative play, social play and risky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Encourage children to shape how the playground is used and developed.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Promote a play culture that is inclusive, joyful, adventurous and rooted in children’s rights.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Somerville remain a place where children experience freedom, possibility and belonging.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2. Risk-benefit, safety and adventure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help Somerville hold risk well, enabling children to experience challenge while ensuring serious risks are identified and managed.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Apply a dynamic risk-benefit approach to adventure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staff to understand the difference between positive risk-taking and avoidable danger.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Carry out regular visual checks of the playground, outdoor structures, loose parts, play equipment and activity areas.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Encourage children to understand, assess and manage risk for themselves where appropriate.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Ensure hazards, breakages, maintenance issues and safety concerns are recorded and escalated promptly.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Work with the CEO, Business Manager and caretaker to maintain a safe, exciting and usable site.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staff to avoid unnecessary restriction while maintaining clear boundaries and duty of care.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Promote a culture where risk is discussed thoughtfully, practically and professionally.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3. Play work delivery with children and young people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work directly with children and young people across Somerville’s provision, with particular responsibility for younger children and adventure play.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Build warm, trusted and boundaried relationships with children and young people.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open-access play and youth sessions as part of the wider staff team.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create an environment where children feel safe, welcomed, valued and free to be themselves.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Plan and support activities including outdoor play, sports, arts and crafts, cooking, gardening, games, trips and creative projects.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children to develop friendships, communication skills and emotional regulation.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younger children transition into the space and understand expectations.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Work closely with the Lead Youth Worker to ensure different age groups are supported appropriately.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Encourage older young people to take positive roles in supporting the playground culture.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4. Parent, carer and family engagement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play a key role in building trusted relationships with parents, carers and families.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Be a warm and welcoming point of contact for parents, carers and families.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Build trust with families through everyday conversation, consistency and care.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families understand the value of adventure play, positive risk-taking and child-led practice.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families to feel confident that Somerville is a safe, caring and beneficial space for their children.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family-facing events, open days, celebrations, trips and community activities.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Strengthen Somerville’s role as a trusted community space for local families.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5. Session leadership and staff support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act as a senior practitioner during play sessions, supporting the smooth, safe and reflective delivery of provision.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Lead session planning for adventure play and younger children’s provision.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Coordinate session flow, staffing, activities and use of indoor and outdoor space.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sessional workers and volunteers to understand their roles during play sessions.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Model excellent play work practice, including observation, appropriate intervention and respect for children’s autonomy.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staff to respond calmly and consistently to behaviour, conflict and emerging concerns.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Lead or contribute to staff debriefs, reflection and learning.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Identify staff development needs linked to play work, safeguarding, behaviour, inclusion and risk-benefit practice.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Escalate concerns about practice, conduct or safeguarding to the CEO or Designated Safeguarding Lead as appropriate.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6. Safeguarding, wellbeing, inclusion and professional boundaries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help ensure children and young people are safe, listened to and supported.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Follow Somerville’s safeguarding, child protection, behaviour, health and safety, confidentiality and data protection policies.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Identify, record and report safeguarding and wellbeing concerns promptly and appropriately.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Maintain clear, safe and professional boundaries.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Work closely with the CEO, DSL and any Deputy DSLs to ensure concerns are handled appropriately.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staff and volunteers to understand safeguarding expectations during sessions.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Ensure play provision is inclusive and accessible to children with different needs, abilities, communication styles and confidence levels.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children experiencing exclusion, poverty, isolation, distress, conflict or low confidence.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create a culture where children feel respected, included and emotionally safe.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Balance freedom and care, ensuring children have room to explore while being well held by trusted adults.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7. Child-led practice and participation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ensure children’s voices, choices and ideas shape the playground.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Listen carefully to children’s ideas, interests, worries and ambitions.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Create informal and creative ways for children to influence activities, rules, use of space and future plans.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children to co-design play activities, events, trips and improvements to the site.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Make sure younger children and less confident children are included in shaping the provision.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Use observation, conversation, drawings, creative activities and group discussion to understand what children want and need.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Share children’s feedback with the staff team and CEO.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children see how their ideas have influenced decisions.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children to take responsibility for the space and contribute to a positive playground culture.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Champion children’s right to play, express themselves and participate in decisions that affect them.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8. Site, resources and play environment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help ensure the playground is exciting, cared for, well used and full of possibility.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maintain an engaging and creative play environment indoors and outdoors.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the use of loose parts, tools, materials, sports equipment, creative resources and natural materials.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Identify resources needed for high-quality adventure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Keep play equipment, storage areas and activity spaces organised and safe.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Encourage children to help look after the playground and take pride in the space.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Work with the Business Manager, caretaker and CEO to identify maintenance issues and site improvements.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practical projects such as den-building, gardening, repairs, upcycling, bike work, cooking and creative making.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Ensure the site remains welcoming, stimulating and responsive to children’s ideas.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Help balance safety, creativity, mess, freedom and care in the way the space is used.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9. Records, monitoring and communication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 keep essential records, contribute to monitoring and help communicate the value and impact of Somerville’s play provision.</w:t>
      </w:r>
    </w:p>
    <w:p>
      <w:pPr>
        <w:spacing w:after="140"/>
      </w:pPr>
      <w:r>
        <w:rPr>
          <w:rFonts w:ascii="Calibri" w:cs="Calibri" w:eastAsia="Calibri" w:hAnsi="Calibri"/>
        </w:rPr>
        <w:t xml:space="preserve">The Lead Play Worker will: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Keep accurate registers, session notes, incident records and safeguarding records as required.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Facilitate and contribute to staff debriefs and reflective practice.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Share observations about children’s needs, interests and experiences with the wider team.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Capture stories, feedback or examples that show the value of adventure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Communicate relevant information clearly and promptly to the CEO and wider staff team.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Ensure sensitive information is handled confidentially and professionally.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a culture of learning where everyday practice is shaped by children’s experiences and family feedback.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Support the collection of attendance and participation data for play sessions, ensuring records are accurate and up to date.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Gather qualitative evidence of impact, including children’s stories, observations, case studies and creative reflections, to help demonstrate the value of adventure play.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</w:rPr>
        <w:t xml:space="preserve">Work with the CEO and Lead Youth Worker to contribute to clear evidence for funders, trustees and partners.</w:t>
      </w:r>
    </w:p>
    <w:p>
      <w:pPr>
        <w:spacing w:after="160"/>
      </w:pPr>
    </w:p>
    <w:p>
      <w:pPr>
        <w:pStyle w:val="Heading1"/>
      </w:pPr>
      <w:r>
        <w:rPr>
          <w:rFonts w:ascii="Calibri" w:cs="Calibri" w:eastAsia="Calibri" w:hAnsi="Calibri"/>
        </w:rPr>
        <w:t xml:space="preserve">Safeguarding</w:t>
      </w:r>
    </w:p>
    <w:p>
      <w:pPr>
        <w:spacing w:after="140"/>
      </w:pPr>
      <w:r>
        <w:rPr>
          <w:rFonts w:ascii="Calibri" w:cs="Calibri" w:eastAsia="Calibri" w:hAnsi="Calibri"/>
        </w:rPr>
        <w:t xml:space="preserve">Somerville is committed to safeguarding and promoting the welfare of children and young people. This role will be subject to an enhanced DBS check, satisfactory references and right-to-work checks.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5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FD2E8" w:sz="6" w:space="4"/>
      </w:pBdr>
      <w:spacing w:after="160" w:before="320"/>
      <w:outlineLvl w:val="0"/>
    </w:pPr>
    <w:rPr>
      <w:rFonts w:ascii="Calibri" w:cs="Calibri" w:eastAsia="Calibri" w:hAnsi="Calibri"/>
      <w:b/>
      <w:bCs/>
      <w:color w:val="1F3864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Calibri" w:cs="Calibri" w:eastAsia="Calibri" w:hAnsi="Calibri"/>
      <w:b/>
      <w:bCs/>
      <w:color w:val="1F3864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2026-06-30T16:00:04.798Z</dcterms:created>
  <dcterms:modified xsi:type="dcterms:W3CDTF">2026-06-30T16:00:04.798Z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